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" w:eastAsia="Times New Roman" w:hAnsi="Times New Roman" w:cs="Times New Roman"/>
          <w:color w:val="993366"/>
          <w:sz w:val="27"/>
          <w:szCs w:val="27"/>
          <w:lang w:eastAsia="ru-RU"/>
        </w:rPr>
        <w:t> </w:t>
      </w:r>
      <w:r w:rsidRPr="003B66BF">
        <w:rPr>
          <w:rFonts w:ascii="Times New Roman CYR" w:eastAsia="Times New Roman" w:hAnsi="Times New Roman CYR" w:cs="Times New Roman CYR"/>
          <w:b/>
          <w:bCs/>
          <w:i/>
          <w:iCs/>
          <w:color w:val="FF00FF"/>
          <w:sz w:val="27"/>
          <w:szCs w:val="27"/>
          <w:lang w:eastAsia="ru-RU"/>
        </w:rPr>
        <w:t>консультация для родителей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b/>
          <w:bCs/>
          <w:i/>
          <w:iCs/>
          <w:color w:val="7030A0"/>
          <w:sz w:val="27"/>
          <w:szCs w:val="27"/>
          <w:u w:val="single"/>
          <w:lang w:eastAsia="ru-RU"/>
        </w:rPr>
        <w:t>«</w:t>
      </w:r>
      <w:r w:rsidRPr="003B66BF">
        <w:rPr>
          <w:rFonts w:ascii="Times New Roman CYR" w:eastAsia="Times New Roman" w:hAnsi="Times New Roman CYR" w:cs="Times New Roman CYR"/>
          <w:b/>
          <w:bCs/>
          <w:i/>
          <w:iCs/>
          <w:color w:val="7030A0"/>
          <w:sz w:val="27"/>
          <w:szCs w:val="27"/>
          <w:u w:val="single"/>
          <w:lang w:eastAsia="ru-RU"/>
        </w:rPr>
        <w:t>Закаляйся правильно!</w:t>
      </w:r>
      <w:r w:rsidRPr="003B66BF">
        <w:rPr>
          <w:rFonts w:ascii="Arial" w:eastAsia="Times New Roman" w:hAnsi="Arial" w:cs="Arial"/>
          <w:b/>
          <w:bCs/>
          <w:i/>
          <w:iCs/>
          <w:color w:val="7030A0"/>
          <w:sz w:val="27"/>
          <w:szCs w:val="27"/>
          <w:u w:val="single"/>
          <w:lang w:eastAsia="ru-RU"/>
        </w:rPr>
        <w:t>»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b/>
          <w:bCs/>
          <w:i/>
          <w:iCs/>
          <w:color w:val="C00000"/>
          <w:sz w:val="27"/>
          <w:szCs w:val="27"/>
          <w:lang w:eastAsia="ru-RU"/>
        </w:rPr>
        <w:t>9 </w:t>
      </w:r>
      <w:r w:rsidRPr="003B66BF">
        <w:rPr>
          <w:rFonts w:ascii="Times New Roman CYR" w:eastAsia="Times New Roman" w:hAnsi="Times New Roman CYR" w:cs="Times New Roman CYR"/>
          <w:b/>
          <w:bCs/>
          <w:i/>
          <w:iCs/>
          <w:color w:val="C00000"/>
          <w:sz w:val="27"/>
          <w:szCs w:val="27"/>
          <w:lang w:eastAsia="ru-RU"/>
        </w:rPr>
        <w:t>правил закаливания.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35E7C"/>
          <w:sz w:val="27"/>
          <w:szCs w:val="27"/>
          <w:lang w:eastAsia="ru-RU"/>
        </w:rPr>
        <w:t>Одной из форм физического воспитания является закаливание. Оно является существенным, самым эффективным и доступным средством тренировки и совершенствования защитных механизмов организма, влияет на деятельность всех без исключения систем.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0"/>
          <w:szCs w:val="20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35E7C"/>
          <w:sz w:val="27"/>
          <w:szCs w:val="27"/>
          <w:lang w:eastAsia="ru-RU"/>
        </w:rPr>
        <w:t>Закаливание подразумевает использование комплекса разнообразных процедур с целью укрепления здоровья, повышение устойчивости организма к холоду и профилактики простудных заболеваний. 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0"/>
          <w:szCs w:val="20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5F497A"/>
          <w:sz w:val="40"/>
          <w:szCs w:val="40"/>
          <w:u w:val="single"/>
          <w:lang w:eastAsia="ru-RU"/>
        </w:rPr>
        <w:t>Давайте познакомимся с основными правилами закаливания.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b/>
          <w:bCs/>
          <w:color w:val="5F497A"/>
          <w:sz w:val="40"/>
          <w:szCs w:val="40"/>
          <w:u w:val="single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Первое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- понимание необходимости закаляться стало убеждением.  Только тогда можно воспитывать такую же привычку к выполнению закаливающих процедур, как привычка умываться, чистить зубы и др. Сознательное отношение формирует нужный психологический настрой, который приводит к успеху.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Второе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- неукоснительное соблюдение здорового образа жизни, составной частью которого является закаливание.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Третье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</w:t>
      </w:r>
      <w:proofErr w:type="gramStart"/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-с</w:t>
      </w:r>
      <w:proofErr w:type="gramEnd"/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истематичность закаливания, а не от случая к случаю. Даже двухнедельный перерыв значительно снижает ранее достигнутое состояние закаленности. Закаливание не следует прекращать даже в случае легкого заболевания, можно лишь уменьшить его дозу.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Четвертое правило -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длительность и интенсивность закаливающих процедур надо увеличивать постепенно. Каждая новая процедура должна вызывать вначале вегетативные сдвиги: учащение пульса, увеличение частоты и глубины дыхания. Отсутствие этих сдвигов свидетельствует о недостаточном возрастании воздействия закаливающей процедуры. Наоборот, проявление дрожи, </w:t>
      </w: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«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гусиной кожи</w:t>
      </w: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», 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побледнения кожных покровов – показатель чрезмерного увеличения силы раздражителя. В первом случае не будет нужного эффекта, во втором – возникает состояния дискомфорта, которое может привести к заболеванию.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Пятое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 xml:space="preserve"> - учет индивидуальных особенностей организма. У детей разная чувствительность к температурам. Один и тот же фактор может вызвать у одного легкий насморк, у другого – серьёзную болезнь. Эти различия зависят от особенностей строения тела, состояния здоровья, типа 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lastRenderedPageBreak/>
        <w:t xml:space="preserve">нервной системы. Так, у детей с уравновешенным характером устойчивость к холоду вырабатывается быстрее, чем </w:t>
      </w:r>
      <w:proofErr w:type="gramStart"/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у</w:t>
      </w:r>
      <w:proofErr w:type="gramEnd"/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 xml:space="preserve"> импульсивных.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Шестое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– необходимость создавать хорошее настроение во время закаливающих процедур. При положительных эмоциях, как правило, отрицательные эффекты не возникают. Все процедуры должны выполняться </w:t>
      </w: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«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на грани удовольствия</w:t>
      </w: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» 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и прекращаться при появлении признаков неприятного восприятия процедуры. В зависимости от настроения ребенка закаливающая процедура может быть увеличена по длительности или сокращена, а температура воды понижена или повышена. Учет эмоционального состояние ребенка, его самочувствия обеспечит постоянный интерес к закаливающим процедурам, сделает их желательными.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Седьмое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– обязательность физических нагрузок. Эффективность закаливания возрастет во много раз, если систематически заниматься физическими упражнениями, соответствующими возможностям организма.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8"/>
          <w:szCs w:val="28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Восьмое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– в целях закаливания надо использовать весь комплекс природных естественных факторов – воду, воздух и солнце.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Девятое правило</w:t>
      </w:r>
      <w:r w:rsidRPr="003B66BF">
        <w:rPr>
          <w:rFonts w:ascii="Times New Roman CYR" w:eastAsia="Times New Roman" w:hAnsi="Times New Roman CYR" w:cs="Times New Roman CYR"/>
          <w:color w:val="035E7C"/>
          <w:sz w:val="28"/>
          <w:szCs w:val="28"/>
          <w:lang w:eastAsia="ru-RU"/>
        </w:rPr>
        <w:t> – учет климатических условий конкретного региона, где человек живет постоянно. Климат конкретного региона формирует специфический тип терморегуляции у человека и определяет его чувствительность к холоду.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val="en-US" w:eastAsia="ru-RU"/>
        </w:rPr>
        <w:t> 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i/>
          <w:iCs/>
          <w:color w:val="0070C0"/>
          <w:sz w:val="28"/>
          <w:szCs w:val="28"/>
          <w:lang w:eastAsia="ru-RU"/>
        </w:rPr>
        <w:t>Хорошим средством закаливания, формирования и укрепления свода стопы в летнее время является хождение босиком по песку, траве, земле.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i/>
          <w:iCs/>
          <w:color w:val="0000FF"/>
          <w:sz w:val="28"/>
          <w:szCs w:val="28"/>
          <w:lang w:eastAsia="ru-RU"/>
        </w:rPr>
        <w:t>Приучать детей к этому надо в жаркие солнечные дни, постепенно увеличивая время хождения босиком с 2-4 до 10-15 минут. Окрепшие ноги могут ходить босиком при +20*С.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002060"/>
          <w:sz w:val="24"/>
          <w:szCs w:val="24"/>
          <w:lang w:eastAsia="ru-RU"/>
        </w:rPr>
        <w:t>Здоровья вам и вашим близким!!!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b/>
          <w:bCs/>
          <w:color w:val="002060"/>
          <w:sz w:val="24"/>
          <w:szCs w:val="24"/>
          <w:lang w:eastAsia="ru-RU"/>
        </w:rPr>
        <w:t>Ваш инструктор по ФК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35E7C"/>
          <w:sz w:val="24"/>
          <w:szCs w:val="24"/>
          <w:lang w:eastAsia="ru-RU"/>
        </w:rPr>
        <w:t>Крохмальная</w:t>
      </w:r>
      <w:proofErr w:type="spellEnd"/>
      <w:r>
        <w:rPr>
          <w:rFonts w:ascii="Arial" w:eastAsia="Times New Roman" w:hAnsi="Arial" w:cs="Arial"/>
          <w:color w:val="035E7C"/>
          <w:sz w:val="24"/>
          <w:szCs w:val="24"/>
          <w:lang w:eastAsia="ru-RU"/>
        </w:rPr>
        <w:t xml:space="preserve"> Н.Н.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0"/>
          <w:szCs w:val="20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0"/>
          <w:szCs w:val="20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35E7C"/>
          <w:sz w:val="20"/>
          <w:szCs w:val="20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7030A0"/>
          <w:sz w:val="27"/>
          <w:szCs w:val="27"/>
          <w:lang w:eastAsia="ru-RU"/>
        </w:rPr>
        <w:t>Очень любим мы играть!</w:t>
      </w:r>
    </w:p>
    <w:p w:rsidR="003B66BF" w:rsidRPr="003B66BF" w:rsidRDefault="003B66BF" w:rsidP="003B66BF">
      <w:pPr>
        <w:spacing w:line="224" w:lineRule="atLeast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«Парашют»</w:t>
      </w:r>
    </w:p>
    <w:p w:rsidR="003B66BF" w:rsidRDefault="003B66BF" w:rsidP="003B66BF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</w:pPr>
      <w:r w:rsidRPr="003B66BF">
        <w:rPr>
          <w:rFonts w:ascii="Arial" w:eastAsia="Times New Roman" w:hAnsi="Arial" w:cs="Arial"/>
          <w:i/>
          <w:iCs/>
          <w:color w:val="403152"/>
          <w:sz w:val="27"/>
          <w:szCs w:val="27"/>
          <w:lang w:eastAsia="ru-RU"/>
        </w:rPr>
        <w:t>«</w:t>
      </w:r>
      <w:r w:rsidRPr="003B66BF"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  <w:t>Парашют</w:t>
      </w:r>
      <w:r w:rsidRPr="003B66BF">
        <w:rPr>
          <w:rFonts w:ascii="Arial" w:eastAsia="Times New Roman" w:hAnsi="Arial" w:cs="Arial"/>
          <w:i/>
          <w:iCs/>
          <w:color w:val="403152"/>
          <w:sz w:val="27"/>
          <w:szCs w:val="27"/>
          <w:lang w:eastAsia="ru-RU"/>
        </w:rPr>
        <w:t>» </w:t>
      </w:r>
      <w:r w:rsidRPr="003B66BF"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  <w:t>используется как многофункциональное пособие на физкультурных занятиях, на спортивных праздниках, развлечениях, во время проведения походов на природу, во время прогулок на участке детского сада. С </w:t>
      </w:r>
      <w:r w:rsidRPr="003B66BF">
        <w:rPr>
          <w:rFonts w:ascii="Arial" w:eastAsia="Times New Roman" w:hAnsi="Arial" w:cs="Arial"/>
          <w:i/>
          <w:iCs/>
          <w:color w:val="403152"/>
          <w:sz w:val="27"/>
          <w:szCs w:val="27"/>
          <w:lang w:eastAsia="ru-RU"/>
        </w:rPr>
        <w:t>«</w:t>
      </w:r>
      <w:r w:rsidRPr="003B66BF"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  <w:t>парашютом</w:t>
      </w:r>
      <w:r w:rsidRPr="003B66BF">
        <w:rPr>
          <w:rFonts w:ascii="Arial" w:eastAsia="Times New Roman" w:hAnsi="Arial" w:cs="Arial"/>
          <w:i/>
          <w:iCs/>
          <w:color w:val="403152"/>
          <w:sz w:val="27"/>
          <w:szCs w:val="27"/>
          <w:lang w:eastAsia="ru-RU"/>
        </w:rPr>
        <w:t>» </w:t>
      </w:r>
      <w:r w:rsidRPr="003B66BF"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  <w:t xml:space="preserve">можно выполнить упражнения по коррекции осанки, упражнения по развитию мелкой моторики рук, упражнения по развитию дыхательной мускулатуры, упражнения на релаксацию, упражнения на охрану зрения и </w:t>
      </w:r>
      <w:proofErr w:type="spellStart"/>
      <w:r w:rsidRPr="003B66BF"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  <w:t>логоритмические</w:t>
      </w:r>
      <w:proofErr w:type="spellEnd"/>
      <w:r w:rsidRPr="003B66BF"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  <w:t xml:space="preserve"> игры, например</w:t>
      </w:r>
    </w:p>
    <w:p w:rsidR="003B66BF" w:rsidRDefault="003B66BF" w:rsidP="003B66BF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color w:val="403152"/>
          <w:sz w:val="27"/>
          <w:szCs w:val="27"/>
          <w:lang w:eastAsia="ru-RU"/>
        </w:rPr>
      </w:pP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proofErr w:type="spellStart"/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7"/>
          <w:szCs w:val="27"/>
          <w:lang w:eastAsia="ru-RU"/>
        </w:rPr>
        <w:lastRenderedPageBreak/>
        <w:t>фонетичская</w:t>
      </w:r>
      <w:proofErr w:type="spellEnd"/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7"/>
          <w:szCs w:val="27"/>
          <w:lang w:eastAsia="ru-RU"/>
        </w:rPr>
        <w:t xml:space="preserve"> игра </w:t>
      </w:r>
      <w:r w:rsidRPr="003B66B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«</w:t>
      </w:r>
      <w:r w:rsidRPr="003B66BF">
        <w:rPr>
          <w:rFonts w:ascii="Times New Roman CYR" w:eastAsia="Times New Roman" w:hAnsi="Times New Roman CYR" w:cs="Times New Roman CYR"/>
          <w:b/>
          <w:bCs/>
          <w:color w:val="FF0000"/>
          <w:sz w:val="27"/>
          <w:szCs w:val="27"/>
          <w:lang w:eastAsia="ru-RU"/>
        </w:rPr>
        <w:t>Эхо</w:t>
      </w:r>
      <w:r w:rsidRPr="003B66B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»:</w:t>
      </w: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 xml:space="preserve">Здравствуй, шумный ветерок!- 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ОК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 ОК!-ОК!-ОК!</w:t>
      </w: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 xml:space="preserve">Здравствуй, быстрый катерок!- 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ОК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 ОК!-ОК!-ОК!</w:t>
      </w: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Здравствуй, серенький волчок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ЧОК!- ЧОК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ЧОК!-ЧОК!</w:t>
      </w: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Здравствуй, маленький сверчок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ЧОК!- ЧОК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ЧОК!-ЧОК!</w:t>
      </w: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Здравствуй, шумная детвора</w:t>
      </w:r>
      <w:proofErr w:type="gramStart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!-</w:t>
      </w:r>
      <w:proofErr w:type="gramEnd"/>
      <w:r w:rsidRPr="003B66BF">
        <w:rPr>
          <w:rFonts w:ascii="Times New Roman CYR" w:eastAsia="Times New Roman" w:hAnsi="Times New Roman CYR" w:cs="Times New Roman CYR"/>
          <w:color w:val="0070C0"/>
          <w:sz w:val="27"/>
          <w:szCs w:val="27"/>
          <w:lang w:eastAsia="ru-RU"/>
        </w:rPr>
        <w:t>УРА!-УРА!-УРА!</w:t>
      </w:r>
    </w:p>
    <w:p w:rsidR="003B66BF" w:rsidRPr="003B66BF" w:rsidRDefault="003B66BF" w:rsidP="003B66BF">
      <w:pPr>
        <w:spacing w:after="0" w:line="240" w:lineRule="auto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Arial" w:eastAsia="Times New Roman" w:hAnsi="Arial" w:cs="Arial"/>
          <w:color w:val="0070C0"/>
          <w:sz w:val="27"/>
          <w:szCs w:val="27"/>
          <w:lang w:eastAsia="ru-RU"/>
        </w:rPr>
        <w:t> 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00B050"/>
          <w:sz w:val="27"/>
          <w:szCs w:val="27"/>
          <w:lang w:eastAsia="ru-RU"/>
        </w:rPr>
        <w:t>Подвижные игры</w:t>
      </w:r>
    </w:p>
    <w:p w:rsidR="003B66BF" w:rsidRPr="003B66BF" w:rsidRDefault="003B66BF" w:rsidP="003B66BF">
      <w:pPr>
        <w:spacing w:after="0" w:line="240" w:lineRule="auto"/>
        <w:ind w:right="9" w:firstLine="709"/>
        <w:jc w:val="both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Times New Roman CYR" w:eastAsia="Times New Roman" w:hAnsi="Times New Roman CYR" w:cs="Times New Roman CYR"/>
          <w:i/>
          <w:iCs/>
          <w:color w:val="4F6228"/>
          <w:sz w:val="27"/>
          <w:szCs w:val="27"/>
          <w:lang w:eastAsia="ru-RU"/>
        </w:rPr>
        <w:t>Игра представляет собой первую доступную для дошкольников форму деятельности, которая предполагает сознательное воспроизведение и усовершенствование движений. Каков ребёнок в игре, таков он будет и в дальнейшей жизни.</w:t>
      </w:r>
    </w:p>
    <w:p w:rsidR="003B66BF" w:rsidRPr="003B66BF" w:rsidRDefault="003B66BF" w:rsidP="003B66BF">
      <w:pPr>
        <w:spacing w:line="224" w:lineRule="atLeast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FF0000"/>
          <w:sz w:val="27"/>
          <w:szCs w:val="27"/>
          <w:lang w:eastAsia="ru-RU"/>
        </w:rPr>
        <w:t>«Лиса и гуси»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365F91"/>
          <w:sz w:val="27"/>
          <w:szCs w:val="27"/>
          <w:lang w:eastAsia="ru-RU"/>
        </w:rPr>
        <w:t>Лиса: Гуси, гуси, я вас съем!</w:t>
      </w:r>
    </w:p>
    <w:p w:rsidR="003B66BF" w:rsidRDefault="003B66BF" w:rsidP="003B66BF">
      <w:pPr>
        <w:spacing w:after="0" w:line="240" w:lineRule="auto"/>
        <w:rPr>
          <w:rFonts w:ascii="Calibri" w:eastAsia="Times New Roman" w:hAnsi="Calibri" w:cs="Arial"/>
          <w:b/>
          <w:bCs/>
          <w:color w:val="365F91"/>
          <w:sz w:val="27"/>
          <w:szCs w:val="27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365F91"/>
          <w:sz w:val="27"/>
          <w:szCs w:val="27"/>
          <w:lang w:eastAsia="ru-RU"/>
        </w:rPr>
        <w:t>Гуси: Подожди лиса не кушай, нашу песенку послушай: ГА-ГА-ГА, ГА-ГА-ГА!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</w:p>
    <w:p w:rsidR="003B66BF" w:rsidRPr="003B66BF" w:rsidRDefault="003B66BF" w:rsidP="003B66BF">
      <w:pPr>
        <w:spacing w:line="224" w:lineRule="atLeast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008000"/>
          <w:sz w:val="27"/>
          <w:szCs w:val="27"/>
          <w:lang w:eastAsia="ru-RU"/>
        </w:rPr>
        <w:t>«Волшебный кубик»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690684"/>
          <w:sz w:val="27"/>
          <w:szCs w:val="27"/>
          <w:lang w:eastAsia="ru-RU"/>
        </w:rPr>
        <w:t>Раз, два, три, четыре, пять.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690684"/>
          <w:sz w:val="27"/>
          <w:szCs w:val="27"/>
          <w:lang w:eastAsia="ru-RU"/>
        </w:rPr>
        <w:t>Будем кубик мы бросать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690684"/>
          <w:sz w:val="27"/>
          <w:szCs w:val="27"/>
          <w:lang w:eastAsia="ru-RU"/>
        </w:rPr>
        <w:t>В нём запрятаны секреты,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690684"/>
          <w:sz w:val="27"/>
          <w:szCs w:val="27"/>
          <w:lang w:eastAsia="ru-RU"/>
        </w:rPr>
        <w:t>Вам их надо разгадать.</w:t>
      </w:r>
    </w:p>
    <w:p w:rsidR="003B66BF" w:rsidRPr="003B66BF" w:rsidRDefault="003B66BF" w:rsidP="003B66BF">
      <w:pPr>
        <w:spacing w:after="0" w:line="240" w:lineRule="auto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FF0000"/>
          <w:sz w:val="27"/>
          <w:szCs w:val="27"/>
          <w:lang w:eastAsia="ru-RU"/>
        </w:rPr>
        <w:t>«Солнышко»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«Солнышко, солнышко,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 Погуляй у речки,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 Солнышко, солнышко,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 Раскидай колечки!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Мы колечки соберём.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D60093"/>
          <w:sz w:val="27"/>
          <w:szCs w:val="27"/>
          <w:lang w:eastAsia="ru-RU"/>
        </w:rPr>
        <w:t>Золочённые возьмём».</w:t>
      </w:r>
    </w:p>
    <w:p w:rsidR="003B66BF" w:rsidRPr="003B66BF" w:rsidRDefault="003B66BF" w:rsidP="003B66BF">
      <w:pPr>
        <w:spacing w:line="224" w:lineRule="atLeast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00B050"/>
          <w:sz w:val="27"/>
          <w:szCs w:val="27"/>
          <w:lang w:eastAsia="ru-RU"/>
        </w:rPr>
        <w:t>«Колобок»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7030A0"/>
          <w:sz w:val="27"/>
          <w:szCs w:val="27"/>
          <w:lang w:eastAsia="ru-RU"/>
        </w:rPr>
        <w:t>Я веселый колобок, у меня румяный бок,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7030A0"/>
          <w:sz w:val="27"/>
          <w:szCs w:val="27"/>
          <w:lang w:eastAsia="ru-RU"/>
        </w:rPr>
        <w:t>Я от бабушки ушёл, я от дедушки ушёл,</w:t>
      </w:r>
    </w:p>
    <w:p w:rsidR="003B66BF" w:rsidRDefault="003B66BF" w:rsidP="003B66BF">
      <w:pPr>
        <w:spacing w:after="0" w:line="240" w:lineRule="auto"/>
        <w:jc w:val="right"/>
        <w:rPr>
          <w:rFonts w:ascii="Calibri" w:eastAsia="Times New Roman" w:hAnsi="Calibri" w:cs="Arial"/>
          <w:color w:val="7030A0"/>
          <w:sz w:val="27"/>
          <w:szCs w:val="27"/>
          <w:lang w:eastAsia="ru-RU"/>
        </w:rPr>
      </w:pPr>
      <w:r w:rsidRPr="003B66BF">
        <w:rPr>
          <w:rFonts w:ascii="Calibri" w:eastAsia="Times New Roman" w:hAnsi="Calibri" w:cs="Arial"/>
          <w:color w:val="7030A0"/>
          <w:sz w:val="27"/>
          <w:szCs w:val="27"/>
          <w:lang w:eastAsia="ru-RU"/>
        </w:rPr>
        <w:t>Ой, беда, беда, беда, может съесть меня лиса!!!</w:t>
      </w:r>
    </w:p>
    <w:p w:rsidR="003B66BF" w:rsidRPr="003B66BF" w:rsidRDefault="003B66BF" w:rsidP="003B66BF">
      <w:pPr>
        <w:spacing w:after="0" w:line="240" w:lineRule="auto"/>
        <w:jc w:val="right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</w:p>
    <w:p w:rsidR="003B66BF" w:rsidRPr="003B66BF" w:rsidRDefault="003B66BF" w:rsidP="003B66BF">
      <w:pPr>
        <w:spacing w:line="224" w:lineRule="atLeast"/>
        <w:jc w:val="center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b/>
          <w:bCs/>
          <w:color w:val="753805"/>
          <w:sz w:val="27"/>
          <w:szCs w:val="27"/>
          <w:lang w:eastAsia="ru-RU"/>
        </w:rPr>
        <w:t>«Мишутка»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008000"/>
          <w:sz w:val="27"/>
          <w:szCs w:val="27"/>
          <w:lang w:eastAsia="ru-RU"/>
        </w:rPr>
        <w:t>Сел мишутка на пенёк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008000"/>
          <w:sz w:val="27"/>
          <w:szCs w:val="27"/>
          <w:lang w:eastAsia="ru-RU"/>
        </w:rPr>
        <w:t>И уснул он на часок.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008000"/>
          <w:sz w:val="27"/>
          <w:szCs w:val="27"/>
          <w:lang w:eastAsia="ru-RU"/>
        </w:rPr>
        <w:t>«Ну-ка Мишка хватит спать,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008000"/>
          <w:sz w:val="27"/>
          <w:szCs w:val="27"/>
          <w:lang w:eastAsia="ru-RU"/>
        </w:rPr>
        <w:t>Лучше будем  мы играть</w:t>
      </w: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r w:rsidRPr="003B66BF">
        <w:rPr>
          <w:rFonts w:ascii="Calibri" w:eastAsia="Times New Roman" w:hAnsi="Calibri" w:cs="Arial"/>
          <w:color w:val="008000"/>
          <w:sz w:val="27"/>
          <w:szCs w:val="27"/>
          <w:lang w:eastAsia="ru-RU"/>
        </w:rPr>
        <w:t>Ты вставай не зевай,</w:t>
      </w:r>
    </w:p>
    <w:p w:rsidR="003B66BF" w:rsidRDefault="003B66BF" w:rsidP="003B66BF">
      <w:pPr>
        <w:spacing w:after="0" w:line="240" w:lineRule="auto"/>
        <w:rPr>
          <w:rFonts w:ascii="Calibri" w:eastAsia="Times New Roman" w:hAnsi="Calibri" w:cs="Arial"/>
          <w:color w:val="008000"/>
          <w:sz w:val="27"/>
          <w:szCs w:val="27"/>
          <w:lang w:eastAsia="ru-RU"/>
        </w:rPr>
      </w:pPr>
      <w:r w:rsidRPr="003B66BF">
        <w:rPr>
          <w:rFonts w:ascii="Calibri" w:eastAsia="Times New Roman" w:hAnsi="Calibri" w:cs="Arial"/>
          <w:color w:val="008000"/>
          <w:sz w:val="27"/>
          <w:szCs w:val="27"/>
          <w:lang w:eastAsia="ru-RU"/>
        </w:rPr>
        <w:t>Нас ребяток догоняй!!!»</w:t>
      </w:r>
    </w:p>
    <w:p w:rsidR="003B66BF" w:rsidRDefault="003B66BF" w:rsidP="003B66BF">
      <w:pPr>
        <w:spacing w:after="0" w:line="240" w:lineRule="auto"/>
        <w:rPr>
          <w:rFonts w:ascii="Calibri" w:eastAsia="Times New Roman" w:hAnsi="Calibri" w:cs="Arial"/>
          <w:color w:val="008000"/>
          <w:sz w:val="27"/>
          <w:szCs w:val="27"/>
          <w:lang w:eastAsia="ru-RU"/>
        </w:rPr>
      </w:pPr>
    </w:p>
    <w:p w:rsidR="003B66BF" w:rsidRDefault="003B66BF" w:rsidP="003B66BF">
      <w:pPr>
        <w:spacing w:after="0" w:line="240" w:lineRule="auto"/>
        <w:rPr>
          <w:rFonts w:ascii="Calibri" w:eastAsia="Times New Roman" w:hAnsi="Calibri" w:cs="Arial"/>
          <w:color w:val="008000"/>
          <w:sz w:val="27"/>
          <w:szCs w:val="27"/>
          <w:lang w:eastAsia="ru-RU"/>
        </w:rPr>
      </w:pP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</w:p>
    <w:p w:rsidR="003B66BF" w:rsidRPr="003B66BF" w:rsidRDefault="003B66BF" w:rsidP="003B66BF">
      <w:pPr>
        <w:spacing w:after="0" w:line="240" w:lineRule="auto"/>
        <w:rPr>
          <w:rFonts w:ascii="Arial" w:eastAsia="Times New Roman" w:hAnsi="Arial" w:cs="Arial"/>
          <w:color w:val="035E7C"/>
          <w:sz w:val="20"/>
          <w:szCs w:val="20"/>
          <w:lang w:eastAsia="ru-RU"/>
        </w:rPr>
      </w:pPr>
      <w:bookmarkStart w:id="0" w:name="_GoBack"/>
      <w:bookmarkEnd w:id="0"/>
      <w:r w:rsidRPr="003B66BF">
        <w:rPr>
          <w:rFonts w:ascii="Arial" w:eastAsia="Times New Roman" w:hAnsi="Arial" w:cs="Arial"/>
          <w:color w:val="035E7C"/>
          <w:sz w:val="20"/>
          <w:szCs w:val="20"/>
          <w:lang w:eastAsia="ru-RU"/>
        </w:rPr>
        <w:lastRenderedPageBreak/>
        <w:t> </w:t>
      </w:r>
    </w:p>
    <w:p w:rsidR="00A560F0" w:rsidRDefault="00A560F0"/>
    <w:sectPr w:rsidR="00A5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BF"/>
    <w:rsid w:val="003B66BF"/>
    <w:rsid w:val="00A5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801</Words>
  <Characters>4566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2017-01-26T18:51:00Z</dcterms:created>
  <dcterms:modified xsi:type="dcterms:W3CDTF">2017-01-26T18:55:00Z</dcterms:modified>
</cp:coreProperties>
</file>